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03DB6" w14:textId="77777777" w:rsidR="009F7764" w:rsidRPr="001B5D6C" w:rsidRDefault="00A74AE2" w:rsidP="001B5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D6C">
        <w:rPr>
          <w:rFonts w:ascii="Times New Roman" w:hAnsi="Times New Roman" w:cs="Times New Roman"/>
          <w:b/>
          <w:bCs/>
          <w:sz w:val="28"/>
          <w:szCs w:val="28"/>
        </w:rPr>
        <w:t xml:space="preserve">OBRAZLOŽENJE IZVRŠENJA FINANCIJSKOG PLANA </w:t>
      </w:r>
    </w:p>
    <w:p w14:paraId="57BACE64" w14:textId="49AC2750" w:rsidR="00A74AE2" w:rsidRPr="001B5D6C" w:rsidRDefault="00A74AE2" w:rsidP="001B5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D6C">
        <w:rPr>
          <w:rFonts w:ascii="Times New Roman" w:hAnsi="Times New Roman" w:cs="Times New Roman"/>
          <w:b/>
          <w:bCs/>
          <w:sz w:val="28"/>
          <w:szCs w:val="28"/>
        </w:rPr>
        <w:t>DRŽAVNE AGENCIJE ZA OSIGURANJE ŠTEDNIH ULOGA I SANACIJU BANAKA ZA</w:t>
      </w:r>
      <w:r w:rsidR="00D33A8F" w:rsidRPr="001B5D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5D6C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4A6C43" w:rsidRPr="001B5D6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B5D6C">
        <w:rPr>
          <w:rFonts w:ascii="Times New Roman" w:hAnsi="Times New Roman" w:cs="Times New Roman"/>
          <w:b/>
          <w:bCs/>
          <w:sz w:val="28"/>
          <w:szCs w:val="28"/>
        </w:rPr>
        <w:t>. GODIN</w:t>
      </w:r>
      <w:r w:rsidR="007730A1" w:rsidRPr="001B5D6C">
        <w:rPr>
          <w:rFonts w:ascii="Times New Roman" w:hAnsi="Times New Roman" w:cs="Times New Roman"/>
          <w:b/>
          <w:bCs/>
          <w:sz w:val="28"/>
          <w:szCs w:val="28"/>
        </w:rPr>
        <w:t>U</w:t>
      </w:r>
    </w:p>
    <w:p w14:paraId="1345344C" w14:textId="7FA709AC" w:rsidR="00225A9B" w:rsidRDefault="00225A9B" w:rsidP="001B5D6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2B0E89" w14:textId="77777777" w:rsidR="001B5D6C" w:rsidRPr="001B5D6C" w:rsidRDefault="001B5D6C" w:rsidP="001B5D6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C9B2E1" w14:textId="3EFE1601" w:rsidR="005D1D9D" w:rsidRPr="001B5D6C" w:rsidRDefault="005D1D9D" w:rsidP="001B5D6C">
      <w:pPr>
        <w:pStyle w:val="Odlomakpopisa"/>
        <w:numPr>
          <w:ilvl w:val="0"/>
          <w:numId w:val="8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D6C">
        <w:rPr>
          <w:rFonts w:ascii="Times New Roman" w:hAnsi="Times New Roman" w:cs="Times New Roman"/>
          <w:b/>
          <w:sz w:val="24"/>
          <w:szCs w:val="24"/>
        </w:rPr>
        <w:t>RAČUN PRIHODA I RASHODA</w:t>
      </w:r>
    </w:p>
    <w:p w14:paraId="235AC06A" w14:textId="5606B4FC" w:rsidR="004A637D" w:rsidRPr="001B5D6C" w:rsidRDefault="005121B3" w:rsidP="001B5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Ukupni prihodi Agen</w:t>
      </w:r>
      <w:r w:rsidR="004A637D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cije u razdoblju od 01.01.2019.</w:t>
      </w: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 </w:t>
      </w:r>
      <w:r w:rsidR="007730A1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31.12</w:t>
      </w:r>
      <w:r w:rsidR="00E646C7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A637D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2019.</w:t>
      </w: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iznose </w:t>
      </w:r>
      <w:r w:rsidR="007730A1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1.000.847.101</w:t>
      </w:r>
      <w:r w:rsidR="004A637D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kn, </w:t>
      </w:r>
      <w:r w:rsidR="00A57BD9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što je </w:t>
      </w:r>
      <w:r w:rsidR="007730A1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3,13</w:t>
      </w:r>
      <w:r w:rsidR="004A6C43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% više</w:t>
      </w:r>
      <w:r w:rsidR="00A57BD9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</w:t>
      </w:r>
      <w:r w:rsidR="003F4CB8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A57BD9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6E2C7C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plan</w:t>
      </w:r>
      <w:r w:rsidR="004A637D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, a čine ih sljedeće stavke:</w:t>
      </w:r>
      <w:r w:rsidR="00A57BD9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981F348" w14:textId="77777777" w:rsidR="004A637D" w:rsidRPr="001B5D6C" w:rsidRDefault="004A637D" w:rsidP="001B5D6C">
      <w:pPr>
        <w:pStyle w:val="Odlomakpopis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5D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433.164 kn od djelatnosti mandatnih poslova </w:t>
      </w:r>
    </w:p>
    <w:p w14:paraId="595EBD70" w14:textId="77777777" w:rsidR="004A637D" w:rsidRPr="001B5D6C" w:rsidRDefault="004A637D" w:rsidP="001B5D6C">
      <w:pPr>
        <w:pStyle w:val="Odlomakpopis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5D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533.575.040 kn prikupljene premije za Fond osiguranja depozita</w:t>
      </w:r>
    </w:p>
    <w:p w14:paraId="229658F1" w14:textId="77777777" w:rsidR="004A637D" w:rsidRPr="001B5D6C" w:rsidRDefault="004A637D" w:rsidP="001B5D6C">
      <w:pPr>
        <w:pStyle w:val="Odlomakpopis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5D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191.028.867 kn prikupljeni doprinosi u sanacijski fond </w:t>
      </w:r>
    </w:p>
    <w:p w14:paraId="7CDED490" w14:textId="77777777" w:rsidR="004A637D" w:rsidRPr="001B5D6C" w:rsidRDefault="004A637D" w:rsidP="001B5D6C">
      <w:pPr>
        <w:pStyle w:val="Odlomakpopis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273.541.760 kn prihodi od financijske imovine (kamate, trezorski zapisi i slično)</w:t>
      </w:r>
    </w:p>
    <w:p w14:paraId="5C5C2CB8" w14:textId="32CBE48E" w:rsidR="004A637D" w:rsidRPr="001B5D6C" w:rsidRDefault="004A637D" w:rsidP="001B5D6C">
      <w:pPr>
        <w:pStyle w:val="Odlomakpopisa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D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2.268.269 kn izvanredni prihodi (naplata iz sudskih postupaka).</w:t>
      </w:r>
    </w:p>
    <w:p w14:paraId="22C45CC4" w14:textId="3EA40903" w:rsidR="00620FE5" w:rsidRDefault="008F29D6" w:rsidP="001B5D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Glavni razlog </w:t>
      </w:r>
      <w:r w:rsidR="005121B3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povećanja proizlazi iz naplate u stečajnim postupcima banaka.</w:t>
      </w:r>
      <w:r w:rsidR="00620FE5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121B3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Naime, obzirom da se radi o stavkama čija realizacija ovisi o eksternim faktorima (vođenju stečajnih postupaka koji nisu u nadležnosti DAB-a) te o prihodima čija naplata nije linearna i kontinuirana, moguća su značajna odstupanja realizacije u odnosu na plan u različitim izvještajnim razdobljima.</w:t>
      </w:r>
      <w:r w:rsidR="00A57BD9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35FA7CCD" w14:textId="77777777" w:rsidR="001B5D6C" w:rsidRPr="001B5D6C" w:rsidRDefault="001B5D6C" w:rsidP="001B5D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8B302B" w14:textId="4A60E3FD" w:rsidR="00E646C7" w:rsidRPr="001B5D6C" w:rsidRDefault="00E646C7" w:rsidP="001B5D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Ukupni rashodi Agen</w:t>
      </w:r>
      <w:r w:rsidR="00620FE5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cije u razdoblju od 01.01.2019.</w:t>
      </w: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 3</w:t>
      </w:r>
      <w:r w:rsidR="007730A1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730A1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620FE5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.2019.</w:t>
      </w: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iznose </w:t>
      </w:r>
      <w:r w:rsidR="007730A1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8.707.286</w:t>
      </w:r>
      <w:r w:rsidR="00505D06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je za </w:t>
      </w:r>
      <w:r w:rsidR="00620FE5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26,53</w:t>
      </w: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manje u odnosu </w:t>
      </w:r>
      <w:r w:rsidR="006E2C7C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plan</w:t>
      </w:r>
      <w:r w:rsidR="00F73D6C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20FE5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A252B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Ukupne r</w:t>
      </w: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ashode poslovanja čine operativni i izvanredni rashodi.</w:t>
      </w:r>
    </w:p>
    <w:p w14:paraId="24C3982C" w14:textId="0DB5250F" w:rsidR="00E646C7" w:rsidRPr="001B5D6C" w:rsidRDefault="00E646C7" w:rsidP="001B5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Operativni rashodi </w:t>
      </w:r>
      <w:r w:rsidR="00620FE5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koji u 2019.</w:t>
      </w: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iznose </w:t>
      </w:r>
      <w:r w:rsidR="00A909E1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505D06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909E1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204</w:t>
      </w:r>
      <w:r w:rsidR="00505D06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909E1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118</w:t>
      </w:r>
      <w:r w:rsidR="006E529A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29D6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kuna</w:t>
      </w:r>
      <w:r w:rsidR="00620FE5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0FE5" w:rsidRPr="001B5D6C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(što je za 22,96% manje od planiranih)</w:t>
      </w:r>
      <w:r w:rsidR="008F29D6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proizlaze iz kontinuiranog djelovanja </w:t>
      </w:r>
      <w:r w:rsidR="006E529A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Agencije i čine ga</w:t>
      </w: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rashodi za zaposlene, materijalni rashodi, financijski rashodi te rashodi za nabavku nefinancijske imovine:</w:t>
      </w:r>
    </w:p>
    <w:p w14:paraId="7EB18C73" w14:textId="59693B3F" w:rsidR="00E646C7" w:rsidRPr="001B5D6C" w:rsidRDefault="00E646C7" w:rsidP="001B5D6C">
      <w:pPr>
        <w:pStyle w:val="Odlomakpopis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5D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materijalni rashodi iznose </w:t>
      </w:r>
      <w:r w:rsidR="00505D06" w:rsidRPr="001B5D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Pr="001B5D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505D06" w:rsidRPr="001B5D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051</w:t>
      </w:r>
      <w:r w:rsidRPr="001B5D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505D06" w:rsidRPr="001B5D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210</w:t>
      </w:r>
      <w:r w:rsidRPr="001B5D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</w:t>
      </w:r>
    </w:p>
    <w:p w14:paraId="7C660804" w14:textId="79E20216" w:rsidR="00E646C7" w:rsidRPr="001B5D6C" w:rsidRDefault="00E646C7" w:rsidP="001B5D6C">
      <w:pPr>
        <w:pStyle w:val="Odlomakpopis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5D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rashodi za zaposlene iznose </w:t>
      </w:r>
      <w:r w:rsidR="00505D06" w:rsidRPr="001B5D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4.964.653</w:t>
      </w:r>
      <w:r w:rsidRPr="001B5D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</w:t>
      </w:r>
    </w:p>
    <w:p w14:paraId="714E858D" w14:textId="58642989" w:rsidR="00E646C7" w:rsidRPr="001B5D6C" w:rsidRDefault="00E646C7" w:rsidP="001B5D6C">
      <w:pPr>
        <w:pStyle w:val="Odlomakpopisa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5D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financijski rashodi iznose </w:t>
      </w:r>
      <w:r w:rsidR="00505D06" w:rsidRPr="001B5D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188.255</w:t>
      </w:r>
      <w:r w:rsidRPr="001B5D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</w:t>
      </w:r>
    </w:p>
    <w:p w14:paraId="39429843" w14:textId="69B936DA" w:rsidR="00E646C7" w:rsidRPr="001B5D6C" w:rsidRDefault="00E646C7" w:rsidP="001B5D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kategoriji </w:t>
      </w:r>
      <w:r w:rsidR="00A909E1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izva</w:t>
      </w:r>
      <w:r w:rsidR="00DA252B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A909E1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rednih</w:t>
      </w: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rashoda iskazuju se troškovi koji nastanu stečajem ili sanacijom neke kreditne institucije odnosno koji su proizašli iz isplate obeštećenja klijentima kreditnih institucija u stečaju. </w:t>
      </w:r>
      <w:r w:rsidR="00A909E1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Izva</w:t>
      </w:r>
      <w:r w:rsidR="00DA252B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620FE5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redne</w:t>
      </w:r>
      <w:r w:rsidR="00A909E1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0FE5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troškove</w:t>
      </w:r>
      <w:r w:rsidR="00A909E1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čine i</w:t>
      </w: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eventualni troškovi proizašli iz sudskih sporova pokren</w:t>
      </w:r>
      <w:r w:rsidR="007146E7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utih još od 1995. godine. Ukupan</w:t>
      </w: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</w:t>
      </w:r>
      <w:r w:rsidR="007146E7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izvanrednih rashoda </w:t>
      </w:r>
      <w:r w:rsidR="00505D06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6E529A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2019. godin</w:t>
      </w:r>
      <w:r w:rsidR="00505D06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A252B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iznosi </w:t>
      </w:r>
      <w:r w:rsidR="006E529A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505D06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503</w:t>
      </w:r>
      <w:r w:rsidR="006E529A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05D06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168</w:t>
      </w:r>
      <w:r w:rsidR="00225A9B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(</w:t>
      </w:r>
      <w:r w:rsidR="00225A9B" w:rsidRPr="001B5D6C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što je 39,87% manje u odnosu na plan)</w:t>
      </w:r>
      <w:r w:rsidR="007146E7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, a isti su nastali kao posljedica isplata osiguranih depozita po sudskim presudama.</w:t>
      </w:r>
    </w:p>
    <w:p w14:paraId="1F42D472" w14:textId="77777777" w:rsidR="008844DC" w:rsidRPr="001B5D6C" w:rsidRDefault="008844DC" w:rsidP="001B5D6C">
      <w:pPr>
        <w:spacing w:line="240" w:lineRule="auto"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1BFA5600" w14:textId="78AFB0B6" w:rsidR="009F7764" w:rsidRPr="001B5D6C" w:rsidRDefault="009F7764" w:rsidP="001B5D6C">
      <w:pPr>
        <w:pStyle w:val="Odlomakpopisa"/>
        <w:numPr>
          <w:ilvl w:val="0"/>
          <w:numId w:val="8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D6C">
        <w:rPr>
          <w:rFonts w:ascii="Times New Roman" w:hAnsi="Times New Roman" w:cs="Times New Roman"/>
          <w:b/>
          <w:sz w:val="24"/>
          <w:szCs w:val="24"/>
        </w:rPr>
        <w:t xml:space="preserve">RAČUN FINANCIRANJA </w:t>
      </w:r>
    </w:p>
    <w:p w14:paraId="7E704BAA" w14:textId="134F7518" w:rsidR="00A909E1" w:rsidRDefault="009F7764" w:rsidP="001B5D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Zakonu o osiguranju depozita i Zakonu o sanaciji kreditnih institucija i investicijskih društava, sredstva Fonda osiguranja depozita i sredstva Sanacijskog fonda prikupljaju se i drže na posebnim računima otvorenima kod HNB-a, a koriste se isključivo za namjene utvrđene Zakonom o osiguranju depozita i Zakonom o sanaciji kreditnih institucija i investicijskih društava. Agencija je u 2019. navedena sredstava ulagala u vrijednosne papire (trezorske zapise i obveznice) Ministarstva financija, te u strukturi izdataka bilježi izvršenje u iznosu od 5.815.226.984 kuna.</w:t>
      </w:r>
    </w:p>
    <w:p w14:paraId="6A4BE59E" w14:textId="77777777" w:rsidR="001B5D6C" w:rsidRPr="001B5D6C" w:rsidRDefault="001B5D6C" w:rsidP="001B5D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8E4E11" w14:textId="4254EEBC" w:rsidR="00225A9B" w:rsidRPr="001B5D6C" w:rsidRDefault="00225A9B" w:rsidP="001B5D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82C22A" w14:textId="77777777" w:rsidR="00225A9B" w:rsidRPr="001B5D6C" w:rsidRDefault="00225A9B" w:rsidP="001B5D6C">
      <w:pPr>
        <w:pStyle w:val="Odlomakpopisa"/>
        <w:numPr>
          <w:ilvl w:val="0"/>
          <w:numId w:val="8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D6C">
        <w:rPr>
          <w:rFonts w:ascii="Times New Roman" w:hAnsi="Times New Roman" w:cs="Times New Roman"/>
          <w:b/>
          <w:sz w:val="24"/>
          <w:szCs w:val="24"/>
        </w:rPr>
        <w:t xml:space="preserve">STANJE NENAPLAĆENIH POTRAŽIVANJA </w:t>
      </w:r>
    </w:p>
    <w:p w14:paraId="095FA672" w14:textId="77777777" w:rsidR="00225A9B" w:rsidRPr="001B5D6C" w:rsidRDefault="00225A9B" w:rsidP="001B5D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B5D6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Nakon prijenosa cjelokupne imovine, a koju je Agencija preuzela u starim sanacijama na Ministarstvo državne imovine, nenaplaćena potraživanja Agencije se sastoje od:</w:t>
      </w:r>
    </w:p>
    <w:p w14:paraId="35810715" w14:textId="77777777" w:rsidR="00225A9B" w:rsidRPr="001B5D6C" w:rsidRDefault="00225A9B" w:rsidP="001B5D6C">
      <w:pPr>
        <w:pStyle w:val="Odlomakpopis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1B5D6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potraživanja iz stečajnih masa u iznosu od 468.124.813 kuna </w:t>
      </w:r>
    </w:p>
    <w:p w14:paraId="31F975CA" w14:textId="77777777" w:rsidR="00225A9B" w:rsidRPr="001B5D6C" w:rsidRDefault="00225A9B" w:rsidP="001B5D6C">
      <w:pPr>
        <w:pStyle w:val="Odlomakpopisa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5D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potraživanja za prihode po posebnim propisima u iznosu od 136.892.896 kuna, koje čine premije na osigurane depozite.</w:t>
      </w:r>
    </w:p>
    <w:p w14:paraId="44D11A06" w14:textId="77777777" w:rsidR="009F7764" w:rsidRPr="001B5D6C" w:rsidRDefault="009F7764" w:rsidP="001B5D6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66EEB9E" w14:textId="77777777" w:rsidR="0069099E" w:rsidRPr="001B5D6C" w:rsidRDefault="0069099E" w:rsidP="001B5D6C">
      <w:pPr>
        <w:pStyle w:val="Odlomakpopisa"/>
        <w:numPr>
          <w:ilvl w:val="0"/>
          <w:numId w:val="8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D6C">
        <w:rPr>
          <w:rFonts w:ascii="Times New Roman" w:hAnsi="Times New Roman" w:cs="Times New Roman"/>
          <w:b/>
          <w:sz w:val="24"/>
          <w:szCs w:val="24"/>
        </w:rPr>
        <w:t xml:space="preserve">STANJE NEPODMIRENIH DOSPJELIH OBVEZA </w:t>
      </w:r>
    </w:p>
    <w:p w14:paraId="41E4C252" w14:textId="7DE7A3B6" w:rsidR="00F73D6C" w:rsidRPr="001B5D6C" w:rsidRDefault="00A003DB" w:rsidP="001B5D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Iznos</w:t>
      </w:r>
      <w:r w:rsidR="005402EC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nepodmirenih dospjelih obveza na</w:t>
      </w:r>
      <w:r w:rsidR="00A37888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</w:t>
      </w:r>
      <w:r w:rsidR="006E529A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0EE4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6E529A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prosinca </w:t>
      </w:r>
      <w:r w:rsidR="006E529A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Agenciju iznose </w:t>
      </w:r>
      <w:r w:rsidR="002C0EE4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606.526</w:t>
      </w:r>
      <w:r w:rsidR="006E529A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 a odnose se na mjesečne </w:t>
      </w:r>
      <w:r w:rsidR="005402EC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obveze za zaposlene</w:t>
      </w: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402EC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materijalne/režijske troškove</w:t>
      </w:r>
      <w:r w:rsidR="00AE0DFC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mjesečnu obvezu PDV-a</w:t>
      </w: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44690D58" w14:textId="77777777" w:rsidR="0069099E" w:rsidRPr="001B5D6C" w:rsidRDefault="0069099E" w:rsidP="001B5D6C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471CE71D" w14:textId="77777777" w:rsidR="0069099E" w:rsidRPr="001B5D6C" w:rsidRDefault="0069099E" w:rsidP="001B5D6C">
      <w:pPr>
        <w:pStyle w:val="Odlomakpopisa"/>
        <w:numPr>
          <w:ilvl w:val="0"/>
          <w:numId w:val="8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D6C">
        <w:rPr>
          <w:rFonts w:ascii="Times New Roman" w:hAnsi="Times New Roman" w:cs="Times New Roman"/>
          <w:b/>
          <w:sz w:val="24"/>
          <w:szCs w:val="24"/>
        </w:rPr>
        <w:t xml:space="preserve">STANJE POTENCIJALNIH OBVEZA PO OSNOVI SUDSKIH POSTUPAKA </w:t>
      </w:r>
    </w:p>
    <w:p w14:paraId="3DE6A8C3" w14:textId="7D37CDD8" w:rsidR="00F73D6C" w:rsidRPr="001B5D6C" w:rsidRDefault="00E91801" w:rsidP="001B5D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Stanje potencijalnih obveza po osnovi sudskih postupaka </w:t>
      </w:r>
      <w:r w:rsidR="00292947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Agencije </w:t>
      </w: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na dan 3</w:t>
      </w:r>
      <w:r w:rsidR="002C0EE4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prosinca </w:t>
      </w: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2C0EE4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iznose  </w:t>
      </w:r>
      <w:r w:rsidR="008F29D6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C0EE4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8F29D6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2C0EE4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86</w:t>
      </w:r>
      <w:r w:rsidR="008F29D6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C0EE4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463</w:t>
      </w:r>
      <w:r w:rsidR="008F29D6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kuna, a </w:t>
      </w:r>
      <w:r w:rsidR="00292947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nose se na </w:t>
      </w:r>
      <w:r w:rsidR="00292947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rezervacij</w:t>
      </w: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92947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sudske sporove koje je Agencija p</w:t>
      </w:r>
      <w:r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reuzela u staroj sanaciji</w:t>
      </w:r>
      <w:r w:rsid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koji se vode od 1995</w:t>
      </w:r>
      <w:r w:rsidR="00AE0DFC" w:rsidRPr="001B5D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0A4EF3B" w14:textId="77777777" w:rsidR="0069099E" w:rsidRPr="001B5D6C" w:rsidRDefault="0069099E" w:rsidP="001B5D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877994" w14:textId="77777777" w:rsidR="0069099E" w:rsidRPr="001B5D6C" w:rsidRDefault="0069099E" w:rsidP="001B5D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69099E" w:rsidRPr="001B5D6C" w:rsidSect="007D36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7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D3E41" w14:textId="77777777" w:rsidR="00991CD0" w:rsidRDefault="00991CD0" w:rsidP="00975A35">
      <w:pPr>
        <w:spacing w:after="0" w:line="240" w:lineRule="auto"/>
      </w:pPr>
      <w:r>
        <w:separator/>
      </w:r>
    </w:p>
  </w:endnote>
  <w:endnote w:type="continuationSeparator" w:id="0">
    <w:p w14:paraId="33EBAD3D" w14:textId="77777777" w:rsidR="00991CD0" w:rsidRDefault="00991CD0" w:rsidP="0097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E6454" w14:textId="77777777" w:rsidR="007D3689" w:rsidRDefault="007D368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1072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140A2B6" w14:textId="3BCF962D" w:rsidR="007D3689" w:rsidRPr="007D3689" w:rsidRDefault="007D3689">
        <w:pPr>
          <w:pStyle w:val="Podnoje"/>
          <w:jc w:val="center"/>
          <w:rPr>
            <w:rFonts w:ascii="Times New Roman" w:hAnsi="Times New Roman" w:cs="Times New Roman"/>
          </w:rPr>
        </w:pPr>
        <w:r w:rsidRPr="007D3689">
          <w:rPr>
            <w:rFonts w:ascii="Times New Roman" w:hAnsi="Times New Roman" w:cs="Times New Roman"/>
          </w:rPr>
          <w:fldChar w:fldCharType="begin"/>
        </w:r>
        <w:r w:rsidRPr="007D3689">
          <w:rPr>
            <w:rFonts w:ascii="Times New Roman" w:hAnsi="Times New Roman" w:cs="Times New Roman"/>
          </w:rPr>
          <w:instrText>PAGE   \* MERGEFORMAT</w:instrText>
        </w:r>
        <w:r w:rsidRPr="007D368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787</w:t>
        </w:r>
        <w:r w:rsidRPr="007D3689">
          <w:rPr>
            <w:rFonts w:ascii="Times New Roman" w:hAnsi="Times New Roman" w:cs="Times New Roman"/>
          </w:rPr>
          <w:fldChar w:fldCharType="end"/>
        </w:r>
      </w:p>
    </w:sdtContent>
  </w:sdt>
  <w:p w14:paraId="0AE7AF52" w14:textId="77777777" w:rsidR="00975A35" w:rsidRDefault="00975A35">
    <w:pPr>
      <w:pStyle w:val="Podnoj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BE2A1" w14:textId="77777777" w:rsidR="007D3689" w:rsidRDefault="007D36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77A08" w14:textId="77777777" w:rsidR="00991CD0" w:rsidRDefault="00991CD0" w:rsidP="00975A35">
      <w:pPr>
        <w:spacing w:after="0" w:line="240" w:lineRule="auto"/>
      </w:pPr>
      <w:r>
        <w:separator/>
      </w:r>
    </w:p>
  </w:footnote>
  <w:footnote w:type="continuationSeparator" w:id="0">
    <w:p w14:paraId="7554CAD8" w14:textId="77777777" w:rsidR="00991CD0" w:rsidRDefault="00991CD0" w:rsidP="0097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69294" w14:textId="77777777" w:rsidR="007D3689" w:rsidRDefault="007D368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2BDA3" w14:textId="77777777" w:rsidR="007D3689" w:rsidRDefault="007D368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CACDF" w14:textId="77777777" w:rsidR="007D3689" w:rsidRDefault="007D36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467"/>
    <w:multiLevelType w:val="hybridMultilevel"/>
    <w:tmpl w:val="76CAAEF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00DA"/>
    <w:multiLevelType w:val="hybridMultilevel"/>
    <w:tmpl w:val="111E0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62C13B4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C59B1"/>
    <w:multiLevelType w:val="hybridMultilevel"/>
    <w:tmpl w:val="725A5718"/>
    <w:lvl w:ilvl="0" w:tplc="197E5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A3E4E"/>
    <w:multiLevelType w:val="hybridMultilevel"/>
    <w:tmpl w:val="043A6744"/>
    <w:lvl w:ilvl="0" w:tplc="197E5544"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0235A5D"/>
    <w:multiLevelType w:val="hybridMultilevel"/>
    <w:tmpl w:val="B6D48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C299D"/>
    <w:multiLevelType w:val="hybridMultilevel"/>
    <w:tmpl w:val="2CA88798"/>
    <w:lvl w:ilvl="0" w:tplc="2F5894BC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23492"/>
    <w:multiLevelType w:val="hybridMultilevel"/>
    <w:tmpl w:val="12ACC750"/>
    <w:lvl w:ilvl="0" w:tplc="71F8DA8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F0FB0"/>
    <w:multiLevelType w:val="hybridMultilevel"/>
    <w:tmpl w:val="F182C474"/>
    <w:lvl w:ilvl="0" w:tplc="852C86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65F24"/>
    <w:multiLevelType w:val="hybridMultilevel"/>
    <w:tmpl w:val="43C8BB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D662D"/>
    <w:multiLevelType w:val="multilevel"/>
    <w:tmpl w:val="D1ECD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B9"/>
    <w:rsid w:val="000139CF"/>
    <w:rsid w:val="00031954"/>
    <w:rsid w:val="000712F9"/>
    <w:rsid w:val="00084A0C"/>
    <w:rsid w:val="0008628E"/>
    <w:rsid w:val="000A770E"/>
    <w:rsid w:val="000D0572"/>
    <w:rsid w:val="000D66D2"/>
    <w:rsid w:val="000F17ED"/>
    <w:rsid w:val="00103435"/>
    <w:rsid w:val="00124B35"/>
    <w:rsid w:val="00135EC0"/>
    <w:rsid w:val="00184763"/>
    <w:rsid w:val="00187EAE"/>
    <w:rsid w:val="001A55C6"/>
    <w:rsid w:val="001B1769"/>
    <w:rsid w:val="001B5D6C"/>
    <w:rsid w:val="001C7BBD"/>
    <w:rsid w:val="001D1C61"/>
    <w:rsid w:val="001D35CE"/>
    <w:rsid w:val="001E0F4D"/>
    <w:rsid w:val="0020771B"/>
    <w:rsid w:val="00211C34"/>
    <w:rsid w:val="00215E02"/>
    <w:rsid w:val="00225A9B"/>
    <w:rsid w:val="00226599"/>
    <w:rsid w:val="002318C2"/>
    <w:rsid w:val="002602CE"/>
    <w:rsid w:val="00292947"/>
    <w:rsid w:val="00293BDE"/>
    <w:rsid w:val="0029466A"/>
    <w:rsid w:val="002A30EF"/>
    <w:rsid w:val="002B2000"/>
    <w:rsid w:val="002C06B1"/>
    <w:rsid w:val="002C0EE4"/>
    <w:rsid w:val="002C42BC"/>
    <w:rsid w:val="002E17AA"/>
    <w:rsid w:val="002E210E"/>
    <w:rsid w:val="002F77A2"/>
    <w:rsid w:val="0031085D"/>
    <w:rsid w:val="003137EC"/>
    <w:rsid w:val="00316E57"/>
    <w:rsid w:val="00323390"/>
    <w:rsid w:val="00323951"/>
    <w:rsid w:val="00326A1C"/>
    <w:rsid w:val="003332F5"/>
    <w:rsid w:val="0033718D"/>
    <w:rsid w:val="00340121"/>
    <w:rsid w:val="00340B29"/>
    <w:rsid w:val="003427FE"/>
    <w:rsid w:val="003454C6"/>
    <w:rsid w:val="00345DB7"/>
    <w:rsid w:val="00356B0B"/>
    <w:rsid w:val="003847AF"/>
    <w:rsid w:val="00385122"/>
    <w:rsid w:val="003922ED"/>
    <w:rsid w:val="0039511A"/>
    <w:rsid w:val="003D0E1B"/>
    <w:rsid w:val="003D1CD0"/>
    <w:rsid w:val="003E5ADA"/>
    <w:rsid w:val="003F2A4D"/>
    <w:rsid w:val="003F4CB8"/>
    <w:rsid w:val="004063BA"/>
    <w:rsid w:val="004270CA"/>
    <w:rsid w:val="00443D93"/>
    <w:rsid w:val="004441E4"/>
    <w:rsid w:val="00445B5E"/>
    <w:rsid w:val="00446C2C"/>
    <w:rsid w:val="00462201"/>
    <w:rsid w:val="00473F39"/>
    <w:rsid w:val="004914A7"/>
    <w:rsid w:val="004925B5"/>
    <w:rsid w:val="00495107"/>
    <w:rsid w:val="004961B9"/>
    <w:rsid w:val="004A637D"/>
    <w:rsid w:val="004A6C43"/>
    <w:rsid w:val="004B197D"/>
    <w:rsid w:val="004C11CB"/>
    <w:rsid w:val="004C6704"/>
    <w:rsid w:val="004E1556"/>
    <w:rsid w:val="004E66C5"/>
    <w:rsid w:val="004F1DA1"/>
    <w:rsid w:val="00505D06"/>
    <w:rsid w:val="005121B3"/>
    <w:rsid w:val="005316F8"/>
    <w:rsid w:val="005402EC"/>
    <w:rsid w:val="00540A41"/>
    <w:rsid w:val="00551990"/>
    <w:rsid w:val="00577AEB"/>
    <w:rsid w:val="0058054F"/>
    <w:rsid w:val="005839D3"/>
    <w:rsid w:val="00595864"/>
    <w:rsid w:val="005B346B"/>
    <w:rsid w:val="005D1D9D"/>
    <w:rsid w:val="00620FE5"/>
    <w:rsid w:val="00661BE9"/>
    <w:rsid w:val="006670E6"/>
    <w:rsid w:val="0067272E"/>
    <w:rsid w:val="00673B24"/>
    <w:rsid w:val="0069099E"/>
    <w:rsid w:val="00692E62"/>
    <w:rsid w:val="006C55D3"/>
    <w:rsid w:val="006C572D"/>
    <w:rsid w:val="006D7621"/>
    <w:rsid w:val="006E2C7C"/>
    <w:rsid w:val="006E529A"/>
    <w:rsid w:val="006E6EDA"/>
    <w:rsid w:val="006F026D"/>
    <w:rsid w:val="006F2DE2"/>
    <w:rsid w:val="007146E7"/>
    <w:rsid w:val="007478BD"/>
    <w:rsid w:val="007536EB"/>
    <w:rsid w:val="007730A1"/>
    <w:rsid w:val="00776D3F"/>
    <w:rsid w:val="007941BB"/>
    <w:rsid w:val="00796978"/>
    <w:rsid w:val="007A2C06"/>
    <w:rsid w:val="007C227D"/>
    <w:rsid w:val="007C3B71"/>
    <w:rsid w:val="007C4E31"/>
    <w:rsid w:val="007D3689"/>
    <w:rsid w:val="007D637D"/>
    <w:rsid w:val="007F1824"/>
    <w:rsid w:val="00825792"/>
    <w:rsid w:val="00841EBB"/>
    <w:rsid w:val="00842830"/>
    <w:rsid w:val="008844DC"/>
    <w:rsid w:val="008A44AD"/>
    <w:rsid w:val="008B79E2"/>
    <w:rsid w:val="008D1498"/>
    <w:rsid w:val="008D69FD"/>
    <w:rsid w:val="008E3B3C"/>
    <w:rsid w:val="008F29D6"/>
    <w:rsid w:val="00974C06"/>
    <w:rsid w:val="00975A35"/>
    <w:rsid w:val="00985716"/>
    <w:rsid w:val="00991CD0"/>
    <w:rsid w:val="009968DB"/>
    <w:rsid w:val="009977E6"/>
    <w:rsid w:val="009B5285"/>
    <w:rsid w:val="009B76DB"/>
    <w:rsid w:val="009C03B4"/>
    <w:rsid w:val="009C4FDE"/>
    <w:rsid w:val="009D2369"/>
    <w:rsid w:val="009F5472"/>
    <w:rsid w:val="009F7764"/>
    <w:rsid w:val="009F7F62"/>
    <w:rsid w:val="00A003DB"/>
    <w:rsid w:val="00A11611"/>
    <w:rsid w:val="00A16344"/>
    <w:rsid w:val="00A1757C"/>
    <w:rsid w:val="00A22D6C"/>
    <w:rsid w:val="00A32D10"/>
    <w:rsid w:val="00A36633"/>
    <w:rsid w:val="00A37888"/>
    <w:rsid w:val="00A530D8"/>
    <w:rsid w:val="00A57BD9"/>
    <w:rsid w:val="00A72889"/>
    <w:rsid w:val="00A74AE2"/>
    <w:rsid w:val="00A76E26"/>
    <w:rsid w:val="00A8725F"/>
    <w:rsid w:val="00A909E1"/>
    <w:rsid w:val="00A942F8"/>
    <w:rsid w:val="00AA58DD"/>
    <w:rsid w:val="00AB30F0"/>
    <w:rsid w:val="00AB5994"/>
    <w:rsid w:val="00AC0810"/>
    <w:rsid w:val="00AC69AD"/>
    <w:rsid w:val="00AC69F7"/>
    <w:rsid w:val="00AE0DFC"/>
    <w:rsid w:val="00AF70BC"/>
    <w:rsid w:val="00AF764D"/>
    <w:rsid w:val="00B05C01"/>
    <w:rsid w:val="00B12968"/>
    <w:rsid w:val="00B356A2"/>
    <w:rsid w:val="00B54B85"/>
    <w:rsid w:val="00B57F21"/>
    <w:rsid w:val="00B724F1"/>
    <w:rsid w:val="00B72A13"/>
    <w:rsid w:val="00B93C68"/>
    <w:rsid w:val="00BE566D"/>
    <w:rsid w:val="00BF202B"/>
    <w:rsid w:val="00C061AA"/>
    <w:rsid w:val="00C172E3"/>
    <w:rsid w:val="00C30FA6"/>
    <w:rsid w:val="00C44E90"/>
    <w:rsid w:val="00C6347B"/>
    <w:rsid w:val="00CA6FFF"/>
    <w:rsid w:val="00CB4A01"/>
    <w:rsid w:val="00CE3E85"/>
    <w:rsid w:val="00CF29B1"/>
    <w:rsid w:val="00D036E0"/>
    <w:rsid w:val="00D11183"/>
    <w:rsid w:val="00D33A8F"/>
    <w:rsid w:val="00D439ED"/>
    <w:rsid w:val="00DA252B"/>
    <w:rsid w:val="00DA6108"/>
    <w:rsid w:val="00DB5579"/>
    <w:rsid w:val="00DC0A6F"/>
    <w:rsid w:val="00DC0E75"/>
    <w:rsid w:val="00DD3A27"/>
    <w:rsid w:val="00DF5B7D"/>
    <w:rsid w:val="00DF7FC6"/>
    <w:rsid w:val="00E018B7"/>
    <w:rsid w:val="00E32E80"/>
    <w:rsid w:val="00E45434"/>
    <w:rsid w:val="00E646C7"/>
    <w:rsid w:val="00E66A47"/>
    <w:rsid w:val="00E736B1"/>
    <w:rsid w:val="00E74531"/>
    <w:rsid w:val="00E7547D"/>
    <w:rsid w:val="00E82B5C"/>
    <w:rsid w:val="00E872F4"/>
    <w:rsid w:val="00E87ED0"/>
    <w:rsid w:val="00E91801"/>
    <w:rsid w:val="00E92433"/>
    <w:rsid w:val="00EB06BB"/>
    <w:rsid w:val="00EC18B2"/>
    <w:rsid w:val="00EC1D5A"/>
    <w:rsid w:val="00ED4C67"/>
    <w:rsid w:val="00ED7E00"/>
    <w:rsid w:val="00F35D9D"/>
    <w:rsid w:val="00F372CE"/>
    <w:rsid w:val="00F73D6C"/>
    <w:rsid w:val="00FA1D8B"/>
    <w:rsid w:val="00FA53F9"/>
    <w:rsid w:val="00FC11CB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D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7C4E31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E454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45434"/>
    <w:rPr>
      <w:i/>
      <w:iCs/>
      <w:color w:val="5B9BD5" w:themeColor="accent1"/>
    </w:rPr>
  </w:style>
  <w:style w:type="character" w:styleId="Jakoisticanje">
    <w:name w:val="Intense Emphasis"/>
    <w:basedOn w:val="Zadanifontodlomka"/>
    <w:uiPriority w:val="21"/>
    <w:qFormat/>
    <w:rsid w:val="00E45434"/>
    <w:rPr>
      <w:i/>
      <w:iCs/>
      <w:color w:val="5B9BD5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6E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7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5A35"/>
  </w:style>
  <w:style w:type="paragraph" w:styleId="Podnoje">
    <w:name w:val="footer"/>
    <w:basedOn w:val="Normal"/>
    <w:link w:val="PodnojeChar"/>
    <w:uiPriority w:val="99"/>
    <w:unhideWhenUsed/>
    <w:rsid w:val="0097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5A35"/>
  </w:style>
  <w:style w:type="character" w:styleId="Referencakomentara">
    <w:name w:val="annotation reference"/>
    <w:basedOn w:val="Zadanifontodlomka"/>
    <w:uiPriority w:val="99"/>
    <w:semiHidden/>
    <w:unhideWhenUsed/>
    <w:rsid w:val="005D1D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D1D9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D1D9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D1D9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D1D9D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692E62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7C4E31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E454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45434"/>
    <w:rPr>
      <w:i/>
      <w:iCs/>
      <w:color w:val="5B9BD5" w:themeColor="accent1"/>
    </w:rPr>
  </w:style>
  <w:style w:type="character" w:styleId="Jakoisticanje">
    <w:name w:val="Intense Emphasis"/>
    <w:basedOn w:val="Zadanifontodlomka"/>
    <w:uiPriority w:val="21"/>
    <w:qFormat/>
    <w:rsid w:val="00E45434"/>
    <w:rPr>
      <w:i/>
      <w:iCs/>
      <w:color w:val="5B9BD5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6E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7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5A35"/>
  </w:style>
  <w:style w:type="paragraph" w:styleId="Podnoje">
    <w:name w:val="footer"/>
    <w:basedOn w:val="Normal"/>
    <w:link w:val="PodnojeChar"/>
    <w:uiPriority w:val="99"/>
    <w:unhideWhenUsed/>
    <w:rsid w:val="0097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5A35"/>
  </w:style>
  <w:style w:type="character" w:styleId="Referencakomentara">
    <w:name w:val="annotation reference"/>
    <w:basedOn w:val="Zadanifontodlomka"/>
    <w:uiPriority w:val="99"/>
    <w:semiHidden/>
    <w:unhideWhenUsed/>
    <w:rsid w:val="005D1D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D1D9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D1D9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D1D9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D1D9D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692E62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FB05-654E-4B43-AE1E-B926C096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anamarija.beljo@dab.hr</dc:creator>
  <cp:lastModifiedBy>mfkor</cp:lastModifiedBy>
  <cp:revision>5</cp:revision>
  <cp:lastPrinted>2020-04-15T11:50:00Z</cp:lastPrinted>
  <dcterms:created xsi:type="dcterms:W3CDTF">2020-04-27T12:52:00Z</dcterms:created>
  <dcterms:modified xsi:type="dcterms:W3CDTF">2020-05-06T09:58:00Z</dcterms:modified>
</cp:coreProperties>
</file>